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060C7C" w:rsidRPr="00060C7C" w14:paraId="6CF927B3" w14:textId="77777777" w:rsidTr="00761829">
        <w:tc>
          <w:tcPr>
            <w:tcW w:w="5529" w:type="dxa"/>
          </w:tcPr>
          <w:p w14:paraId="0B01FADE" w14:textId="5974223F" w:rsidR="00060C7C" w:rsidRPr="00761829" w:rsidRDefault="00116947" w:rsidP="00116947">
            <w:pPr>
              <w:spacing w:line="276" w:lineRule="auto"/>
              <w:rPr>
                <w:sz w:val="20"/>
                <w:szCs w:val="28"/>
              </w:rPr>
            </w:pPr>
            <w:r>
              <w:rPr>
                <w:b/>
                <w:sz w:val="28"/>
                <w:szCs w:val="28"/>
              </w:rPr>
              <w:t>OYUNDELGEREKH AYURTSETSEG AND JESSICA PIIRTO</w:t>
            </w:r>
          </w:p>
        </w:tc>
        <w:tc>
          <w:tcPr>
            <w:tcW w:w="3533" w:type="dxa"/>
          </w:tcPr>
          <w:p w14:paraId="6601C540" w14:textId="67CD028C" w:rsidR="00060C7C" w:rsidRPr="00060C7C" w:rsidRDefault="0041539F" w:rsidP="0041539F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Supervisor</w:t>
            </w:r>
            <w:proofErr w:type="spellEnd"/>
            <w:r w:rsidR="00060C7C" w:rsidRPr="00060C7C">
              <w:rPr>
                <w:b/>
              </w:rPr>
              <w:t>:</w:t>
            </w:r>
          </w:p>
        </w:tc>
      </w:tr>
      <w:tr w:rsidR="00060C7C" w:rsidRPr="00060C7C" w14:paraId="454683D7" w14:textId="77777777" w:rsidTr="00761829">
        <w:tc>
          <w:tcPr>
            <w:tcW w:w="5529" w:type="dxa"/>
          </w:tcPr>
          <w:p w14:paraId="2D74FD1B" w14:textId="7EE9FFAD" w:rsidR="00060C7C" w:rsidRPr="00103EE0" w:rsidRDefault="0041539F" w:rsidP="0041539F">
            <w:pPr>
              <w:spacing w:line="276" w:lineRule="auto"/>
              <w:rPr>
                <w:sz w:val="20"/>
                <w:lang w:val="en-GB"/>
              </w:rPr>
            </w:pPr>
            <w:r w:rsidRPr="00103EE0">
              <w:rPr>
                <w:lang w:val="en-GB"/>
              </w:rPr>
              <w:t>Active semester</w:t>
            </w:r>
            <w:r w:rsidR="00103EE0" w:rsidRPr="00103EE0">
              <w:rPr>
                <w:lang w:val="en-GB"/>
              </w:rPr>
              <w:t>:</w:t>
            </w:r>
            <w:r w:rsidRPr="00103EE0">
              <w:rPr>
                <w:lang w:val="en-GB"/>
              </w:rPr>
              <w:t xml:space="preserve"> </w:t>
            </w:r>
            <w:r w:rsidR="00D630F5" w:rsidRPr="00103EE0">
              <w:rPr>
                <w:lang w:val="en-GB"/>
              </w:rPr>
              <w:t>5</w:t>
            </w:r>
          </w:p>
        </w:tc>
        <w:tc>
          <w:tcPr>
            <w:tcW w:w="3533" w:type="dxa"/>
          </w:tcPr>
          <w:p w14:paraId="7C1ED10B" w14:textId="3D702E98" w:rsidR="00060C7C" w:rsidRPr="00060C7C" w:rsidRDefault="00060C7C" w:rsidP="009A33AC">
            <w:pPr>
              <w:spacing w:line="276" w:lineRule="auto"/>
              <w:rPr>
                <w:b/>
              </w:rPr>
            </w:pPr>
            <w:r w:rsidRPr="00060C7C">
              <w:rPr>
                <w:b/>
              </w:rPr>
              <w:t xml:space="preserve">Dr. </w:t>
            </w:r>
            <w:r w:rsidR="00116947">
              <w:rPr>
                <w:b/>
              </w:rPr>
              <w:t>Ildikó Kaposi</w:t>
            </w:r>
          </w:p>
        </w:tc>
      </w:tr>
      <w:tr w:rsidR="00060C7C" w:rsidRPr="00060C7C" w14:paraId="43078DD0" w14:textId="77777777" w:rsidTr="00761829">
        <w:tc>
          <w:tcPr>
            <w:tcW w:w="5529" w:type="dxa"/>
          </w:tcPr>
          <w:p w14:paraId="3D3C97DD" w14:textId="40754B91" w:rsidR="00060C7C" w:rsidRPr="00103EE0" w:rsidRDefault="00D15BAD" w:rsidP="0041539F">
            <w:pPr>
              <w:spacing w:line="276" w:lineRule="auto"/>
              <w:rPr>
                <w:lang w:val="en-GB"/>
              </w:rPr>
            </w:pPr>
            <w:r w:rsidRPr="00103EE0">
              <w:rPr>
                <w:lang w:val="en-GB"/>
              </w:rPr>
              <w:t>C</w:t>
            </w:r>
            <w:r w:rsidR="00D630F5" w:rsidRPr="00103EE0">
              <w:rPr>
                <w:lang w:val="en-GB"/>
              </w:rPr>
              <w:t>ommunication and Media</w:t>
            </w:r>
            <w:r w:rsidR="006316FE">
              <w:rPr>
                <w:lang w:val="en-GB"/>
              </w:rPr>
              <w:t xml:space="preserve"> Studies</w:t>
            </w:r>
          </w:p>
        </w:tc>
        <w:tc>
          <w:tcPr>
            <w:tcW w:w="3533" w:type="dxa"/>
          </w:tcPr>
          <w:p w14:paraId="589ABB12" w14:textId="2F7046E9" w:rsidR="00060C7C" w:rsidRPr="00060C7C" w:rsidRDefault="0041539F" w:rsidP="0041539F">
            <w:pPr>
              <w:spacing w:line="276" w:lineRule="auto"/>
            </w:pPr>
            <w:proofErr w:type="spellStart"/>
            <w:r>
              <w:t>associate</w:t>
            </w:r>
            <w:proofErr w:type="spellEnd"/>
            <w:r>
              <w:t xml:space="preserve"> professor</w:t>
            </w:r>
          </w:p>
        </w:tc>
      </w:tr>
      <w:tr w:rsidR="00060C7C" w:rsidRPr="00060C7C" w14:paraId="65FE7E60" w14:textId="77777777" w:rsidTr="00761829">
        <w:tc>
          <w:tcPr>
            <w:tcW w:w="5529" w:type="dxa"/>
          </w:tcPr>
          <w:p w14:paraId="13D82A19" w14:textId="2CB5F433" w:rsidR="00060C7C" w:rsidRPr="00103EE0" w:rsidRDefault="00060C7C" w:rsidP="009A33AC">
            <w:pPr>
              <w:spacing w:line="276" w:lineRule="auto"/>
              <w:rPr>
                <w:lang w:val="en-GB"/>
              </w:rPr>
            </w:pPr>
            <w:r w:rsidRPr="00103EE0">
              <w:rPr>
                <w:lang w:val="en-GB"/>
              </w:rPr>
              <w:t xml:space="preserve">BGE </w:t>
            </w:r>
            <w:r w:rsidR="006316FE">
              <w:rPr>
                <w:lang w:val="en-GB"/>
              </w:rPr>
              <w:t>MÜKK</w:t>
            </w:r>
          </w:p>
        </w:tc>
        <w:tc>
          <w:tcPr>
            <w:tcW w:w="3533" w:type="dxa"/>
          </w:tcPr>
          <w:p w14:paraId="66D3CA23" w14:textId="51FE6B7C" w:rsidR="00060C7C" w:rsidRPr="00060C7C" w:rsidRDefault="00060C7C" w:rsidP="009A33AC">
            <w:pPr>
              <w:spacing w:line="276" w:lineRule="auto"/>
            </w:pPr>
            <w:r w:rsidRPr="00060C7C">
              <w:t xml:space="preserve">BGE </w:t>
            </w:r>
            <w:r w:rsidR="006316FE">
              <w:t>MÜKK</w:t>
            </w:r>
          </w:p>
        </w:tc>
      </w:tr>
    </w:tbl>
    <w:p w14:paraId="6F4304A9" w14:textId="77777777" w:rsidR="00060C7C" w:rsidRDefault="00060C7C" w:rsidP="00060C7C">
      <w:pPr>
        <w:spacing w:line="276" w:lineRule="auto"/>
      </w:pPr>
    </w:p>
    <w:p w14:paraId="7916B4C9" w14:textId="77777777" w:rsidR="00060C7C" w:rsidRDefault="00060C7C" w:rsidP="00060C7C">
      <w:pPr>
        <w:spacing w:line="276" w:lineRule="auto"/>
      </w:pPr>
    </w:p>
    <w:p w14:paraId="77228AB6" w14:textId="77777777" w:rsidR="00060C7C" w:rsidRPr="0041539F" w:rsidRDefault="00060C7C" w:rsidP="008E3DAC">
      <w:pPr>
        <w:spacing w:line="276" w:lineRule="auto"/>
        <w:rPr>
          <w:lang w:val="en-AU"/>
        </w:rPr>
      </w:pPr>
    </w:p>
    <w:p w14:paraId="7AF55BBE" w14:textId="77777777" w:rsidR="00116947" w:rsidRPr="0016037B" w:rsidRDefault="00116947" w:rsidP="008E3DAC">
      <w:pPr>
        <w:spacing w:before="240" w:after="240" w:line="276" w:lineRule="auto"/>
        <w:jc w:val="center"/>
        <w:rPr>
          <w:rFonts w:eastAsia="Times New Roman"/>
          <w:b/>
          <w:bCs w:val="0"/>
          <w:smallCaps/>
          <w:sz w:val="28"/>
          <w:szCs w:val="28"/>
        </w:rPr>
      </w:pPr>
      <w:r w:rsidRPr="0016037B">
        <w:rPr>
          <w:rFonts w:eastAsia="Times New Roman"/>
          <w:b/>
          <w:smallCaps/>
          <w:sz w:val="28"/>
          <w:szCs w:val="28"/>
        </w:rPr>
        <w:t>HOW POLARISATION IS REFLECTED IN THE U.S. NEWS AND MEDIA FRAMING OF THE CHARLIE KIRK ASSASSINATION</w:t>
      </w:r>
    </w:p>
    <w:p w14:paraId="2D54077B" w14:textId="3E61A10E" w:rsidR="00C04C67" w:rsidRPr="00116947" w:rsidRDefault="00116947" w:rsidP="00E906F9">
      <w:pPr>
        <w:spacing w:line="240" w:lineRule="auto"/>
        <w:jc w:val="both"/>
        <w:rPr>
          <w:rFonts w:eastAsia="Times New Roman"/>
        </w:rPr>
      </w:pPr>
      <w:proofErr w:type="spellStart"/>
      <w:r w:rsidRPr="0016037B">
        <w:rPr>
          <w:rFonts w:eastAsia="Times New Roman"/>
        </w:rPr>
        <w:t>Political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polarisation</w:t>
      </w:r>
      <w:proofErr w:type="spellEnd"/>
      <w:r w:rsidRPr="0016037B">
        <w:rPr>
          <w:rFonts w:eastAsia="Times New Roman"/>
        </w:rPr>
        <w:t xml:space="preserve"> has </w:t>
      </w:r>
      <w:proofErr w:type="spellStart"/>
      <w:r w:rsidRPr="0016037B">
        <w:rPr>
          <w:rFonts w:eastAsia="Times New Roman"/>
        </w:rPr>
        <w:t>increasingly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shaped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both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content</w:t>
      </w:r>
      <w:proofErr w:type="spellEnd"/>
      <w:r w:rsidRPr="0016037B">
        <w:rPr>
          <w:rFonts w:eastAsia="Times New Roman"/>
        </w:rPr>
        <w:t xml:space="preserve"> and reception of U.S. </w:t>
      </w:r>
      <w:proofErr w:type="spellStart"/>
      <w:r w:rsidRPr="0016037B">
        <w:rPr>
          <w:rFonts w:eastAsia="Times New Roman"/>
        </w:rPr>
        <w:t>news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media</w:t>
      </w:r>
      <w:proofErr w:type="spellEnd"/>
      <w:r w:rsidRPr="0016037B">
        <w:rPr>
          <w:rFonts w:eastAsia="Times New Roman"/>
        </w:rPr>
        <w:t xml:space="preserve">, </w:t>
      </w:r>
      <w:proofErr w:type="spellStart"/>
      <w:r w:rsidRPr="0016037B">
        <w:rPr>
          <w:rFonts w:eastAsia="Times New Roman"/>
        </w:rPr>
        <w:t>influencing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how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citizens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interpret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political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events</w:t>
      </w:r>
      <w:proofErr w:type="spellEnd"/>
      <w:r w:rsidRPr="0016037B">
        <w:rPr>
          <w:rFonts w:eastAsia="Times New Roman"/>
        </w:rPr>
        <w:t xml:space="preserve"> and </w:t>
      </w:r>
      <w:proofErr w:type="spellStart"/>
      <w:r w:rsidRPr="0016037B">
        <w:rPr>
          <w:rFonts w:eastAsia="Times New Roman"/>
        </w:rPr>
        <w:t>moral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issues</w:t>
      </w:r>
      <w:proofErr w:type="spellEnd"/>
      <w:r w:rsidRPr="0016037B">
        <w:rPr>
          <w:rFonts w:eastAsia="Times New Roman"/>
        </w:rPr>
        <w:t xml:space="preserve">. The </w:t>
      </w:r>
      <w:proofErr w:type="spellStart"/>
      <w:r w:rsidRPr="0016037B">
        <w:rPr>
          <w:rFonts w:eastAsia="Times New Roman"/>
        </w:rPr>
        <w:t>present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research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aims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to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comprehend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manifestation</w:t>
      </w:r>
      <w:proofErr w:type="spellEnd"/>
      <w:r w:rsidRPr="0016037B">
        <w:rPr>
          <w:rFonts w:eastAsia="Times New Roman"/>
        </w:rPr>
        <w:t xml:space="preserve"> of </w:t>
      </w:r>
      <w:proofErr w:type="spellStart"/>
      <w:r w:rsidRPr="0016037B">
        <w:rPr>
          <w:rFonts w:eastAsia="Times New Roman"/>
        </w:rPr>
        <w:t>political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polarisation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through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elaboration</w:t>
      </w:r>
      <w:proofErr w:type="spellEnd"/>
      <w:r w:rsidRPr="0016037B">
        <w:rPr>
          <w:rFonts w:eastAsia="Times New Roman"/>
        </w:rPr>
        <w:t xml:space="preserve"> of a </w:t>
      </w:r>
      <w:proofErr w:type="spellStart"/>
      <w:r w:rsidRPr="0016037B">
        <w:rPr>
          <w:rFonts w:eastAsia="Times New Roman"/>
        </w:rPr>
        <w:t>politically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charged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incident</w:t>
      </w:r>
      <w:proofErr w:type="spellEnd"/>
      <w:r w:rsidRPr="0016037B">
        <w:rPr>
          <w:rFonts w:eastAsia="Times New Roman"/>
        </w:rPr>
        <w:t xml:space="preserve"> in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political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setting</w:t>
      </w:r>
      <w:proofErr w:type="spellEnd"/>
      <w:r w:rsidRPr="0016037B">
        <w:rPr>
          <w:rFonts w:eastAsia="Times New Roman"/>
        </w:rPr>
        <w:t xml:space="preserve"> of U.S. </w:t>
      </w:r>
      <w:proofErr w:type="spellStart"/>
      <w:r w:rsidRPr="0016037B">
        <w:rPr>
          <w:rFonts w:eastAsia="Times New Roman"/>
        </w:rPr>
        <w:t>mainstream</w:t>
      </w:r>
      <w:proofErr w:type="spellEnd"/>
      <w:r w:rsidRPr="0016037B">
        <w:rPr>
          <w:rFonts w:eastAsia="Times New Roman"/>
        </w:rPr>
        <w:t xml:space="preserve"> and </w:t>
      </w:r>
      <w:proofErr w:type="spellStart"/>
      <w:r w:rsidRPr="0016037B">
        <w:rPr>
          <w:rFonts w:eastAsia="Times New Roman"/>
        </w:rPr>
        <w:t>social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media</w:t>
      </w:r>
      <w:proofErr w:type="spellEnd"/>
      <w:r w:rsidRPr="0016037B">
        <w:rPr>
          <w:rFonts w:eastAsia="Times New Roman"/>
        </w:rPr>
        <w:t xml:space="preserve">. </w:t>
      </w:r>
      <w:proofErr w:type="spellStart"/>
      <w:r w:rsidRPr="0016037B">
        <w:rPr>
          <w:rFonts w:eastAsia="Times New Roman"/>
        </w:rPr>
        <w:t>Through</w:t>
      </w:r>
      <w:proofErr w:type="spellEnd"/>
      <w:r w:rsidRPr="0016037B">
        <w:rPr>
          <w:rFonts w:eastAsia="Times New Roman"/>
        </w:rPr>
        <w:t xml:space="preserve"> a </w:t>
      </w:r>
      <w:proofErr w:type="spellStart"/>
      <w:r w:rsidRPr="0016037B">
        <w:rPr>
          <w:rFonts w:eastAsia="Times New Roman"/>
        </w:rPr>
        <w:t>comparative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qualitative</w:t>
      </w:r>
      <w:proofErr w:type="spellEnd"/>
      <w:r w:rsidRPr="0016037B">
        <w:rPr>
          <w:rFonts w:eastAsia="Times New Roman"/>
        </w:rPr>
        <w:t xml:space="preserve"> design, </w:t>
      </w:r>
      <w:proofErr w:type="spellStart"/>
      <w:r w:rsidRPr="0016037B">
        <w:rPr>
          <w:rFonts w:eastAsia="Times New Roman"/>
        </w:rPr>
        <w:t>it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examines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how</w:t>
      </w:r>
      <w:proofErr w:type="spellEnd"/>
      <w:r w:rsidRPr="0016037B">
        <w:rPr>
          <w:rFonts w:eastAsia="Times New Roman"/>
        </w:rPr>
        <w:t xml:space="preserve"> Fox News and MSNBC </w:t>
      </w:r>
      <w:proofErr w:type="spellStart"/>
      <w:r w:rsidRPr="0016037B">
        <w:rPr>
          <w:rFonts w:eastAsia="Times New Roman"/>
        </w:rPr>
        <w:t>covered</w:t>
      </w:r>
      <w:proofErr w:type="spellEnd"/>
      <w:r w:rsidRPr="0016037B">
        <w:rPr>
          <w:rFonts w:eastAsia="Times New Roman"/>
        </w:rPr>
        <w:t xml:space="preserve"> and </w:t>
      </w:r>
      <w:proofErr w:type="spellStart"/>
      <w:r w:rsidRPr="0016037B">
        <w:rPr>
          <w:rFonts w:eastAsia="Times New Roman"/>
        </w:rPr>
        <w:t>subsequently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framed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assassination</w:t>
      </w:r>
      <w:proofErr w:type="spellEnd"/>
      <w:r w:rsidRPr="0016037B">
        <w:rPr>
          <w:rFonts w:eastAsia="Times New Roman"/>
        </w:rPr>
        <w:t xml:space="preserve"> of </w:t>
      </w:r>
      <w:proofErr w:type="spellStart"/>
      <w:r w:rsidRPr="0016037B">
        <w:rPr>
          <w:rFonts w:eastAsia="Times New Roman"/>
        </w:rPr>
        <w:t>conservative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commentator</w:t>
      </w:r>
      <w:proofErr w:type="spellEnd"/>
      <w:r w:rsidRPr="0016037B">
        <w:rPr>
          <w:rFonts w:eastAsia="Times New Roman"/>
        </w:rPr>
        <w:t xml:space="preserve"> Charlie Kirk in </w:t>
      </w:r>
      <w:proofErr w:type="spellStart"/>
      <w:r w:rsidRPr="0016037B">
        <w:rPr>
          <w:rFonts w:eastAsia="Times New Roman"/>
        </w:rPr>
        <w:t>September</w:t>
      </w:r>
      <w:proofErr w:type="spellEnd"/>
      <w:r w:rsidRPr="0016037B">
        <w:rPr>
          <w:rFonts w:eastAsia="Times New Roman"/>
        </w:rPr>
        <w:t xml:space="preserve"> 2025, and </w:t>
      </w:r>
      <w:proofErr w:type="spellStart"/>
      <w:r w:rsidRPr="0016037B">
        <w:rPr>
          <w:rFonts w:eastAsia="Times New Roman"/>
        </w:rPr>
        <w:t>how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audiences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on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social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media</w:t>
      </w:r>
      <w:proofErr w:type="spellEnd"/>
      <w:r w:rsidRPr="0016037B">
        <w:rPr>
          <w:rFonts w:eastAsia="Times New Roman"/>
        </w:rPr>
        <w:t xml:space="preserve"> platform X (</w:t>
      </w:r>
      <w:proofErr w:type="spellStart"/>
      <w:r w:rsidRPr="0016037B">
        <w:rPr>
          <w:rFonts w:eastAsia="Times New Roman"/>
        </w:rPr>
        <w:t>formerly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Twitter</w:t>
      </w:r>
      <w:proofErr w:type="spellEnd"/>
      <w:r w:rsidRPr="0016037B">
        <w:rPr>
          <w:rFonts w:eastAsia="Times New Roman"/>
        </w:rPr>
        <w:t xml:space="preserve">) </w:t>
      </w:r>
      <w:proofErr w:type="spellStart"/>
      <w:r w:rsidRPr="0016037B">
        <w:rPr>
          <w:rFonts w:eastAsia="Times New Roman"/>
        </w:rPr>
        <w:t>reread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these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frames</w:t>
      </w:r>
      <w:proofErr w:type="spellEnd"/>
      <w:r w:rsidRPr="0016037B">
        <w:rPr>
          <w:rFonts w:eastAsia="Times New Roman"/>
        </w:rPr>
        <w:t xml:space="preserve">. </w:t>
      </w:r>
      <w:proofErr w:type="spellStart"/>
      <w:r w:rsidRPr="0016037B">
        <w:rPr>
          <w:rFonts w:eastAsia="Times New Roman"/>
        </w:rPr>
        <w:t>Based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on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Entman's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four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framing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functions</w:t>
      </w:r>
      <w:proofErr w:type="spellEnd"/>
      <w:r w:rsidRPr="0016037B">
        <w:rPr>
          <w:rFonts w:eastAsia="Times New Roman"/>
        </w:rPr>
        <w:t xml:space="preserve"> (1993) and </w:t>
      </w:r>
      <w:proofErr w:type="spellStart"/>
      <w:r w:rsidRPr="0016037B">
        <w:rPr>
          <w:rFonts w:eastAsia="Times New Roman"/>
        </w:rPr>
        <w:t>Critical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Discourse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Analysis</w:t>
      </w:r>
      <w:proofErr w:type="spellEnd"/>
      <w:r w:rsidRPr="0016037B">
        <w:rPr>
          <w:rFonts w:eastAsia="Times New Roman"/>
        </w:rPr>
        <w:t xml:space="preserve"> (</w:t>
      </w:r>
      <w:proofErr w:type="spellStart"/>
      <w:r w:rsidRPr="0016037B">
        <w:rPr>
          <w:rFonts w:eastAsia="Times New Roman"/>
        </w:rPr>
        <w:t>Fairclough</w:t>
      </w:r>
      <w:proofErr w:type="spellEnd"/>
      <w:r w:rsidRPr="0016037B">
        <w:rPr>
          <w:rFonts w:eastAsia="Times New Roman"/>
        </w:rPr>
        <w:t xml:space="preserve">, 1995) </w:t>
      </w:r>
      <w:proofErr w:type="spellStart"/>
      <w:r w:rsidRPr="0016037B">
        <w:rPr>
          <w:rFonts w:eastAsia="Times New Roman"/>
        </w:rPr>
        <w:t>with</w:t>
      </w:r>
      <w:proofErr w:type="spellEnd"/>
      <w:r w:rsidRPr="0016037B">
        <w:rPr>
          <w:rFonts w:eastAsia="Times New Roman"/>
        </w:rPr>
        <w:t xml:space="preserve"> a </w:t>
      </w:r>
      <w:proofErr w:type="spellStart"/>
      <w:r w:rsidRPr="0016037B">
        <w:rPr>
          <w:rFonts w:eastAsia="Times New Roman"/>
        </w:rPr>
        <w:t>focus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on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tone</w:t>
      </w:r>
      <w:proofErr w:type="spellEnd"/>
      <w:r w:rsidRPr="0016037B">
        <w:rPr>
          <w:rFonts w:eastAsia="Times New Roman"/>
        </w:rPr>
        <w:t xml:space="preserve">,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study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investigates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emotional</w:t>
      </w:r>
      <w:proofErr w:type="spellEnd"/>
      <w:r w:rsidRPr="0016037B">
        <w:rPr>
          <w:rFonts w:eastAsia="Times New Roman"/>
        </w:rPr>
        <w:t xml:space="preserve"> and </w:t>
      </w:r>
      <w:proofErr w:type="spellStart"/>
      <w:r w:rsidRPr="0016037B">
        <w:rPr>
          <w:rFonts w:eastAsia="Times New Roman"/>
        </w:rPr>
        <w:t>linguistic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cues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that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express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ideological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meanings</w:t>
      </w:r>
      <w:proofErr w:type="spellEnd"/>
      <w:r w:rsidRPr="0016037B">
        <w:rPr>
          <w:rFonts w:eastAsia="Times New Roman"/>
        </w:rPr>
        <w:t xml:space="preserve">. The </w:t>
      </w:r>
      <w:proofErr w:type="spellStart"/>
      <w:r w:rsidRPr="0016037B">
        <w:rPr>
          <w:rFonts w:eastAsia="Times New Roman"/>
        </w:rPr>
        <w:t>results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indicate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that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difference</w:t>
      </w:r>
      <w:proofErr w:type="spellEnd"/>
      <w:r w:rsidRPr="0016037B">
        <w:rPr>
          <w:rFonts w:eastAsia="Times New Roman"/>
        </w:rPr>
        <w:t xml:space="preserve"> in </w:t>
      </w:r>
      <w:proofErr w:type="spellStart"/>
      <w:r w:rsidRPr="0016037B">
        <w:rPr>
          <w:rFonts w:eastAsia="Times New Roman"/>
        </w:rPr>
        <w:t>framing</w:t>
      </w:r>
      <w:proofErr w:type="spellEnd"/>
      <w:r w:rsidRPr="0016037B">
        <w:rPr>
          <w:rFonts w:eastAsia="Times New Roman"/>
        </w:rPr>
        <w:t xml:space="preserve"> is </w:t>
      </w:r>
      <w:proofErr w:type="spellStart"/>
      <w:r w:rsidRPr="0016037B">
        <w:rPr>
          <w:rFonts w:eastAsia="Times New Roman"/>
        </w:rPr>
        <w:t>very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stark</w:t>
      </w:r>
      <w:proofErr w:type="spellEnd"/>
      <w:r w:rsidRPr="0016037B">
        <w:rPr>
          <w:rFonts w:eastAsia="Times New Roman"/>
        </w:rPr>
        <w:t xml:space="preserve">. Fox News </w:t>
      </w:r>
      <w:proofErr w:type="spellStart"/>
      <w:r w:rsidRPr="0016037B">
        <w:rPr>
          <w:rFonts w:eastAsia="Times New Roman"/>
        </w:rPr>
        <w:t>featured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event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through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lens</w:t>
      </w:r>
      <w:proofErr w:type="spellEnd"/>
      <w:r w:rsidRPr="0016037B">
        <w:rPr>
          <w:rFonts w:eastAsia="Times New Roman"/>
        </w:rPr>
        <w:t xml:space="preserve"> of </w:t>
      </w:r>
      <w:proofErr w:type="spellStart"/>
      <w:r w:rsidRPr="0016037B">
        <w:rPr>
          <w:rFonts w:eastAsia="Times New Roman"/>
        </w:rPr>
        <w:t>morals</w:t>
      </w:r>
      <w:proofErr w:type="spellEnd"/>
      <w:r w:rsidRPr="0016037B">
        <w:rPr>
          <w:rFonts w:eastAsia="Times New Roman"/>
        </w:rPr>
        <w:t xml:space="preserve"> and religion, </w:t>
      </w:r>
      <w:proofErr w:type="spellStart"/>
      <w:r w:rsidRPr="0016037B">
        <w:rPr>
          <w:rFonts w:eastAsia="Times New Roman"/>
        </w:rPr>
        <w:t>heralding</w:t>
      </w:r>
      <w:proofErr w:type="spellEnd"/>
      <w:r w:rsidRPr="0016037B">
        <w:rPr>
          <w:rFonts w:eastAsia="Times New Roman"/>
        </w:rPr>
        <w:t xml:space="preserve"> Kirk </w:t>
      </w:r>
      <w:proofErr w:type="spellStart"/>
      <w:r w:rsidRPr="0016037B">
        <w:rPr>
          <w:rFonts w:eastAsia="Times New Roman"/>
        </w:rPr>
        <w:t>as</w:t>
      </w:r>
      <w:proofErr w:type="spellEnd"/>
      <w:r w:rsidRPr="0016037B">
        <w:rPr>
          <w:rFonts w:eastAsia="Times New Roman"/>
        </w:rPr>
        <w:t xml:space="preserve"> a </w:t>
      </w:r>
      <w:proofErr w:type="spellStart"/>
      <w:r w:rsidRPr="0016037B">
        <w:rPr>
          <w:rFonts w:eastAsia="Times New Roman"/>
        </w:rPr>
        <w:t>person</w:t>
      </w:r>
      <w:proofErr w:type="spellEnd"/>
      <w:r w:rsidRPr="0016037B">
        <w:rPr>
          <w:rFonts w:eastAsia="Times New Roman"/>
        </w:rPr>
        <w:t xml:space="preserve"> of </w:t>
      </w:r>
      <w:proofErr w:type="spellStart"/>
      <w:r w:rsidRPr="0016037B">
        <w:rPr>
          <w:rFonts w:eastAsia="Times New Roman"/>
        </w:rPr>
        <w:t>conservative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values</w:t>
      </w:r>
      <w:proofErr w:type="spellEnd"/>
      <w:r w:rsidRPr="0016037B">
        <w:rPr>
          <w:rFonts w:eastAsia="Times New Roman"/>
        </w:rPr>
        <w:t xml:space="preserve"> and a </w:t>
      </w:r>
      <w:proofErr w:type="spellStart"/>
      <w:r w:rsidRPr="0016037B">
        <w:rPr>
          <w:rFonts w:eastAsia="Times New Roman"/>
        </w:rPr>
        <w:t>victim</w:t>
      </w:r>
      <w:proofErr w:type="spellEnd"/>
      <w:r w:rsidRPr="0016037B">
        <w:rPr>
          <w:rFonts w:eastAsia="Times New Roman"/>
        </w:rPr>
        <w:t xml:space="preserve"> of </w:t>
      </w:r>
      <w:proofErr w:type="spellStart"/>
      <w:r w:rsidRPr="0016037B">
        <w:rPr>
          <w:rFonts w:eastAsia="Times New Roman"/>
        </w:rPr>
        <w:t>injustice</w:t>
      </w:r>
      <w:proofErr w:type="spellEnd"/>
      <w:r w:rsidRPr="0016037B">
        <w:rPr>
          <w:rFonts w:eastAsia="Times New Roman"/>
        </w:rPr>
        <w:t xml:space="preserve">, and linking </w:t>
      </w:r>
      <w:proofErr w:type="spellStart"/>
      <w:r w:rsidRPr="0016037B">
        <w:rPr>
          <w:rFonts w:eastAsia="Times New Roman"/>
        </w:rPr>
        <w:t>it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to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deeper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systematic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persecution</w:t>
      </w:r>
      <w:proofErr w:type="spellEnd"/>
      <w:r w:rsidRPr="0016037B">
        <w:rPr>
          <w:rFonts w:eastAsia="Times New Roman"/>
        </w:rPr>
        <w:t xml:space="preserve"> of </w:t>
      </w:r>
      <w:proofErr w:type="spellStart"/>
      <w:r w:rsidRPr="0016037B">
        <w:rPr>
          <w:rFonts w:eastAsia="Times New Roman"/>
        </w:rPr>
        <w:t>conservative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values</w:t>
      </w:r>
      <w:proofErr w:type="spellEnd"/>
      <w:r w:rsidRPr="0016037B">
        <w:rPr>
          <w:rFonts w:eastAsia="Times New Roman"/>
        </w:rPr>
        <w:t xml:space="preserve">. </w:t>
      </w:r>
      <w:proofErr w:type="spellStart"/>
      <w:r w:rsidRPr="0016037B">
        <w:rPr>
          <w:rFonts w:eastAsia="Times New Roman"/>
        </w:rPr>
        <w:t>While</w:t>
      </w:r>
      <w:proofErr w:type="spellEnd"/>
      <w:r w:rsidRPr="0016037B">
        <w:rPr>
          <w:rFonts w:eastAsia="Times New Roman"/>
        </w:rPr>
        <w:t xml:space="preserve"> MSNBC </w:t>
      </w:r>
      <w:proofErr w:type="spellStart"/>
      <w:r w:rsidRPr="0016037B">
        <w:rPr>
          <w:rFonts w:eastAsia="Times New Roman"/>
        </w:rPr>
        <w:t>switched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from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neutral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reporting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to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personal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commentary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connecting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incident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to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crisis</w:t>
      </w:r>
      <w:proofErr w:type="spellEnd"/>
      <w:r w:rsidRPr="0016037B">
        <w:rPr>
          <w:rFonts w:eastAsia="Times New Roman"/>
        </w:rPr>
        <w:t xml:space="preserve"> of </w:t>
      </w:r>
      <w:proofErr w:type="spellStart"/>
      <w:r w:rsidRPr="0016037B">
        <w:rPr>
          <w:rFonts w:eastAsia="Times New Roman"/>
        </w:rPr>
        <w:t>democracy</w:t>
      </w:r>
      <w:proofErr w:type="spellEnd"/>
      <w:r w:rsidRPr="0016037B">
        <w:rPr>
          <w:rFonts w:eastAsia="Times New Roman"/>
        </w:rPr>
        <w:t xml:space="preserve">. </w:t>
      </w:r>
      <w:proofErr w:type="spellStart"/>
      <w:r w:rsidRPr="0016037B">
        <w:rPr>
          <w:rFonts w:eastAsia="Times New Roman"/>
        </w:rPr>
        <w:t>Social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media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responses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under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both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outlets</w:t>
      </w:r>
      <w:proofErr w:type="spellEnd"/>
      <w:r w:rsidRPr="0016037B">
        <w:rPr>
          <w:rFonts w:eastAsia="Times New Roman"/>
        </w:rPr>
        <w:t xml:space="preserve">' </w:t>
      </w:r>
      <w:proofErr w:type="spellStart"/>
      <w:r w:rsidRPr="0016037B">
        <w:rPr>
          <w:rFonts w:eastAsia="Times New Roman"/>
        </w:rPr>
        <w:t>posts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deepened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these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narratives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with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emotional</w:t>
      </w:r>
      <w:proofErr w:type="spellEnd"/>
      <w:r w:rsidRPr="0016037B">
        <w:rPr>
          <w:rFonts w:eastAsia="Times New Roman"/>
        </w:rPr>
        <w:t xml:space="preserve">, </w:t>
      </w:r>
      <w:proofErr w:type="spellStart"/>
      <w:r w:rsidRPr="0016037B">
        <w:rPr>
          <w:rFonts w:eastAsia="Times New Roman"/>
        </w:rPr>
        <w:t>moral</w:t>
      </w:r>
      <w:proofErr w:type="spellEnd"/>
      <w:r w:rsidRPr="0016037B">
        <w:rPr>
          <w:rFonts w:eastAsia="Times New Roman"/>
        </w:rPr>
        <w:t xml:space="preserve">, and </w:t>
      </w:r>
      <w:proofErr w:type="spellStart"/>
      <w:r w:rsidRPr="0016037B">
        <w:rPr>
          <w:rFonts w:eastAsia="Times New Roman"/>
        </w:rPr>
        <w:t>accusatory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discourse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that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changed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news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to</w:t>
      </w:r>
      <w:proofErr w:type="spellEnd"/>
      <w:r w:rsidRPr="0016037B">
        <w:rPr>
          <w:rFonts w:eastAsia="Times New Roman"/>
        </w:rPr>
        <w:t xml:space="preserve"> a </w:t>
      </w:r>
      <w:proofErr w:type="spellStart"/>
      <w:r w:rsidRPr="0016037B">
        <w:rPr>
          <w:rFonts w:eastAsia="Times New Roman"/>
        </w:rPr>
        <w:t>moral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confrontation</w:t>
      </w:r>
      <w:proofErr w:type="spellEnd"/>
      <w:r w:rsidRPr="0016037B">
        <w:rPr>
          <w:rFonts w:eastAsia="Times New Roman"/>
        </w:rPr>
        <w:t xml:space="preserve">. The </w:t>
      </w:r>
      <w:proofErr w:type="spellStart"/>
      <w:r w:rsidRPr="0016037B">
        <w:rPr>
          <w:rFonts w:eastAsia="Times New Roman"/>
        </w:rPr>
        <w:t>research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deduces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that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media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acts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as</w:t>
      </w:r>
      <w:proofErr w:type="spellEnd"/>
      <w:r w:rsidRPr="0016037B">
        <w:rPr>
          <w:rFonts w:eastAsia="Times New Roman"/>
        </w:rPr>
        <w:t xml:space="preserve"> a </w:t>
      </w:r>
      <w:proofErr w:type="spellStart"/>
      <w:r w:rsidRPr="0016037B">
        <w:rPr>
          <w:rFonts w:eastAsia="Times New Roman"/>
        </w:rPr>
        <w:t>frame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that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not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only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mirrors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ideological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bias</w:t>
      </w:r>
      <w:proofErr w:type="spellEnd"/>
      <w:r w:rsidRPr="0016037B">
        <w:rPr>
          <w:rFonts w:eastAsia="Times New Roman"/>
        </w:rPr>
        <w:t xml:space="preserve"> in </w:t>
      </w:r>
      <w:proofErr w:type="spellStart"/>
      <w:r w:rsidRPr="0016037B">
        <w:rPr>
          <w:rFonts w:eastAsia="Times New Roman"/>
        </w:rPr>
        <w:t>society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but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also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perpetuates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it</w:t>
      </w:r>
      <w:proofErr w:type="spellEnd"/>
      <w:r w:rsidRPr="0016037B">
        <w:rPr>
          <w:rFonts w:eastAsia="Times New Roman"/>
        </w:rPr>
        <w:t xml:space="preserve">, </w:t>
      </w:r>
      <w:proofErr w:type="spellStart"/>
      <w:r w:rsidRPr="0016037B">
        <w:rPr>
          <w:rFonts w:eastAsia="Times New Roman"/>
        </w:rPr>
        <w:t>as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both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professional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discourse</w:t>
      </w:r>
      <w:proofErr w:type="spellEnd"/>
      <w:r w:rsidRPr="0016037B">
        <w:rPr>
          <w:rFonts w:eastAsia="Times New Roman"/>
        </w:rPr>
        <w:t xml:space="preserve"> and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audience's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discourse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help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to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uphold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partisan </w:t>
      </w:r>
      <w:proofErr w:type="spellStart"/>
      <w:r w:rsidRPr="0016037B">
        <w:rPr>
          <w:rFonts w:eastAsia="Times New Roman"/>
        </w:rPr>
        <w:t>ethical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divisions</w:t>
      </w:r>
      <w:proofErr w:type="spellEnd"/>
      <w:r w:rsidRPr="0016037B">
        <w:rPr>
          <w:rFonts w:eastAsia="Times New Roman"/>
        </w:rPr>
        <w:t xml:space="preserve">. The </w:t>
      </w:r>
      <w:proofErr w:type="spellStart"/>
      <w:r w:rsidRPr="0016037B">
        <w:rPr>
          <w:rFonts w:eastAsia="Times New Roman"/>
        </w:rPr>
        <w:t>study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asserts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making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sense</w:t>
      </w:r>
      <w:proofErr w:type="spellEnd"/>
      <w:r w:rsidRPr="0016037B">
        <w:rPr>
          <w:rFonts w:eastAsia="Times New Roman"/>
        </w:rPr>
        <w:t xml:space="preserve"> of </w:t>
      </w:r>
      <w:proofErr w:type="spellStart"/>
      <w:r w:rsidRPr="0016037B">
        <w:rPr>
          <w:rFonts w:eastAsia="Times New Roman"/>
        </w:rPr>
        <w:t>situational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conflicts</w:t>
      </w:r>
      <w:proofErr w:type="spellEnd"/>
      <w:r w:rsidRPr="0016037B">
        <w:rPr>
          <w:rFonts w:eastAsia="Times New Roman"/>
        </w:rPr>
        <w:t xml:space="preserve"> in a </w:t>
      </w:r>
      <w:proofErr w:type="spellStart"/>
      <w:r w:rsidRPr="0016037B">
        <w:rPr>
          <w:rFonts w:eastAsia="Times New Roman"/>
        </w:rPr>
        <w:t>polarised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media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environment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through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framing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as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primary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dynamic</w:t>
      </w:r>
      <w:proofErr w:type="spellEnd"/>
      <w:r w:rsidRPr="0016037B">
        <w:rPr>
          <w:rFonts w:eastAsia="Times New Roman"/>
        </w:rPr>
        <w:t xml:space="preserve"> of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propagation</w:t>
      </w:r>
      <w:proofErr w:type="spellEnd"/>
      <w:r w:rsidRPr="0016037B">
        <w:rPr>
          <w:rFonts w:eastAsia="Times New Roman"/>
        </w:rPr>
        <w:t xml:space="preserve"> and </w:t>
      </w:r>
      <w:proofErr w:type="spellStart"/>
      <w:r w:rsidRPr="0016037B">
        <w:rPr>
          <w:rFonts w:eastAsia="Times New Roman"/>
        </w:rPr>
        <w:t>communication</w:t>
      </w:r>
      <w:proofErr w:type="spellEnd"/>
      <w:r w:rsidRPr="0016037B">
        <w:rPr>
          <w:rFonts w:eastAsia="Times New Roman"/>
        </w:rPr>
        <w:t xml:space="preserve"> of </w:t>
      </w:r>
      <w:proofErr w:type="spellStart"/>
      <w:r w:rsidRPr="0016037B">
        <w:rPr>
          <w:rFonts w:eastAsia="Times New Roman"/>
        </w:rPr>
        <w:t>political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polarisation</w:t>
      </w:r>
      <w:proofErr w:type="spellEnd"/>
      <w:r w:rsidRPr="0016037B">
        <w:rPr>
          <w:rFonts w:eastAsia="Times New Roman"/>
        </w:rPr>
        <w:t xml:space="preserve">. In </w:t>
      </w:r>
      <w:proofErr w:type="spellStart"/>
      <w:r w:rsidRPr="0016037B">
        <w:rPr>
          <w:rFonts w:eastAsia="Times New Roman"/>
        </w:rPr>
        <w:t>doing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so</w:t>
      </w:r>
      <w:proofErr w:type="spellEnd"/>
      <w:r w:rsidRPr="0016037B">
        <w:rPr>
          <w:rFonts w:eastAsia="Times New Roman"/>
        </w:rPr>
        <w:t xml:space="preserve">,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paper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aims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to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contribute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to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ongoing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debates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on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how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framing</w:t>
      </w:r>
      <w:proofErr w:type="spellEnd"/>
      <w:r w:rsidRPr="0016037B">
        <w:rPr>
          <w:rFonts w:eastAsia="Times New Roman"/>
        </w:rPr>
        <w:t xml:space="preserve">, </w:t>
      </w:r>
      <w:proofErr w:type="spellStart"/>
      <w:r w:rsidRPr="0016037B">
        <w:rPr>
          <w:rFonts w:eastAsia="Times New Roman"/>
        </w:rPr>
        <w:t>discourse</w:t>
      </w:r>
      <w:proofErr w:type="spellEnd"/>
      <w:r w:rsidRPr="0016037B">
        <w:rPr>
          <w:rFonts w:eastAsia="Times New Roman"/>
        </w:rPr>
        <w:t xml:space="preserve">, and </w:t>
      </w:r>
      <w:proofErr w:type="spellStart"/>
      <w:r w:rsidRPr="0016037B">
        <w:rPr>
          <w:rFonts w:eastAsia="Times New Roman"/>
        </w:rPr>
        <w:t>audience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interpretation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interact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to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sustain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ideological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division</w:t>
      </w:r>
      <w:proofErr w:type="spellEnd"/>
      <w:r w:rsidRPr="0016037B">
        <w:rPr>
          <w:rFonts w:eastAsia="Times New Roman"/>
        </w:rPr>
        <w:t xml:space="preserve"> in </w:t>
      </w:r>
      <w:proofErr w:type="spellStart"/>
      <w:r w:rsidRPr="0016037B">
        <w:rPr>
          <w:rFonts w:eastAsia="Times New Roman"/>
        </w:rPr>
        <w:t>the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contemporary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media</w:t>
      </w:r>
      <w:proofErr w:type="spellEnd"/>
      <w:r w:rsidRPr="0016037B">
        <w:rPr>
          <w:rFonts w:eastAsia="Times New Roman"/>
        </w:rPr>
        <w:t xml:space="preserve"> </w:t>
      </w:r>
      <w:proofErr w:type="spellStart"/>
      <w:r w:rsidRPr="0016037B">
        <w:rPr>
          <w:rFonts w:eastAsia="Times New Roman"/>
        </w:rPr>
        <w:t>ecosystem</w:t>
      </w:r>
      <w:proofErr w:type="spellEnd"/>
      <w:r w:rsidRPr="0016037B">
        <w:rPr>
          <w:rFonts w:eastAsia="Times New Roman"/>
        </w:rPr>
        <w:t>.</w:t>
      </w:r>
    </w:p>
    <w:sectPr w:rsidR="00C04C67" w:rsidRPr="0011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64763"/>
    <w:multiLevelType w:val="hybridMultilevel"/>
    <w:tmpl w:val="DF067EA2"/>
    <w:lvl w:ilvl="0" w:tplc="89A631AE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CCB5D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46CDD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CCFAB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A89C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AC0F0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6869F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8C20D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560CC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436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7C"/>
    <w:rsid w:val="00060C7C"/>
    <w:rsid w:val="00103EE0"/>
    <w:rsid w:val="00116947"/>
    <w:rsid w:val="00153656"/>
    <w:rsid w:val="0029045D"/>
    <w:rsid w:val="002C3ABD"/>
    <w:rsid w:val="002C59E6"/>
    <w:rsid w:val="003020CF"/>
    <w:rsid w:val="00377C96"/>
    <w:rsid w:val="00410455"/>
    <w:rsid w:val="00412993"/>
    <w:rsid w:val="0041539F"/>
    <w:rsid w:val="00447818"/>
    <w:rsid w:val="00466800"/>
    <w:rsid w:val="00466BCA"/>
    <w:rsid w:val="004747C7"/>
    <w:rsid w:val="004F3651"/>
    <w:rsid w:val="005276C3"/>
    <w:rsid w:val="00605B53"/>
    <w:rsid w:val="006316FE"/>
    <w:rsid w:val="00643554"/>
    <w:rsid w:val="006667FC"/>
    <w:rsid w:val="006A7E20"/>
    <w:rsid w:val="006D5A73"/>
    <w:rsid w:val="007542A0"/>
    <w:rsid w:val="00761829"/>
    <w:rsid w:val="007E2224"/>
    <w:rsid w:val="008641B3"/>
    <w:rsid w:val="0087704A"/>
    <w:rsid w:val="008E1597"/>
    <w:rsid w:val="008E3DAC"/>
    <w:rsid w:val="008F6765"/>
    <w:rsid w:val="00982D03"/>
    <w:rsid w:val="009A33AC"/>
    <w:rsid w:val="009B42D1"/>
    <w:rsid w:val="00A2250F"/>
    <w:rsid w:val="00A64EA8"/>
    <w:rsid w:val="00B20F06"/>
    <w:rsid w:val="00C04C67"/>
    <w:rsid w:val="00D15BAD"/>
    <w:rsid w:val="00D630F5"/>
    <w:rsid w:val="00DF5894"/>
    <w:rsid w:val="00E906F9"/>
    <w:rsid w:val="00F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872492"/>
  <w15:docId w15:val="{BEB5EA3D-BED4-4E44-9C23-3C721DC3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iCs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1983</Characters>
  <Application>Microsoft Office Word</Application>
  <DocSecurity>0</DocSecurity>
  <Lines>29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 Bernadett Vágány</dc:creator>
  <cp:lastModifiedBy>Retkes Sara</cp:lastModifiedBy>
  <cp:revision>4</cp:revision>
  <dcterms:created xsi:type="dcterms:W3CDTF">2025-11-10T22:08:00Z</dcterms:created>
  <dcterms:modified xsi:type="dcterms:W3CDTF">2025-11-10T22:11:00Z</dcterms:modified>
</cp:coreProperties>
</file>