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5387"/>
        <w:gridCol w:w="3675"/>
        <w:gridCol w:w="152"/>
      </w:tblGrid>
      <w:tr w:rsidR="00060C7C" w:rsidRPr="000664F7" w14:paraId="0D73FA02" w14:textId="77777777" w:rsidTr="0079591C">
        <w:trPr>
          <w:gridAfter w:val="1"/>
          <w:wAfter w:w="152" w:type="dxa"/>
        </w:trPr>
        <w:tc>
          <w:tcPr>
            <w:tcW w:w="5387" w:type="dxa"/>
            <w:shd w:val="clear" w:color="auto" w:fill="auto"/>
          </w:tcPr>
          <w:p w14:paraId="6C6BE4D6" w14:textId="3AA837AD" w:rsidR="00060C7C" w:rsidRPr="000664F7" w:rsidRDefault="00E4079A" w:rsidP="000664F7">
            <w:pPr>
              <w:spacing w:after="0"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NAGYVÁRADI MÁTYÁS</w:t>
            </w:r>
          </w:p>
        </w:tc>
        <w:tc>
          <w:tcPr>
            <w:tcW w:w="3675" w:type="dxa"/>
            <w:shd w:val="clear" w:color="auto" w:fill="auto"/>
          </w:tcPr>
          <w:p w14:paraId="0236DAC9" w14:textId="7217C124" w:rsidR="00060C7C" w:rsidRPr="000664F7" w:rsidRDefault="00060C7C" w:rsidP="000664F7">
            <w:pPr>
              <w:spacing w:after="0" w:line="276" w:lineRule="auto"/>
              <w:rPr>
                <w:b/>
              </w:rPr>
            </w:pPr>
            <w:r w:rsidRPr="000664F7">
              <w:rPr>
                <w:b/>
              </w:rPr>
              <w:t>Konzulens:</w:t>
            </w:r>
          </w:p>
        </w:tc>
      </w:tr>
      <w:tr w:rsidR="00060C7C" w:rsidRPr="005260FF" w14:paraId="1B5825FE" w14:textId="77777777" w:rsidTr="0079591C">
        <w:tc>
          <w:tcPr>
            <w:tcW w:w="5387" w:type="dxa"/>
            <w:shd w:val="clear" w:color="auto" w:fill="auto"/>
          </w:tcPr>
          <w:p w14:paraId="354ADFEB" w14:textId="6EC39BC4" w:rsidR="00060C7C" w:rsidRPr="005260FF" w:rsidRDefault="00E4079A" w:rsidP="000664F7">
            <w:pPr>
              <w:spacing w:after="0" w:line="276" w:lineRule="auto"/>
              <w:rPr>
                <w:sz w:val="20"/>
              </w:rPr>
            </w:pPr>
            <w:r>
              <w:t>5</w:t>
            </w:r>
            <w:r w:rsidR="00060C7C" w:rsidRPr="005260FF">
              <w:t>. aktív félév</w:t>
            </w:r>
            <w:r w:rsidR="00761829" w:rsidRPr="005260FF"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7D05E7" w14:textId="2B966E9E" w:rsidR="00060C7C" w:rsidRPr="005260FF" w:rsidRDefault="00E4079A" w:rsidP="000664F7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Mezőné </w:t>
            </w:r>
            <w:r w:rsidR="005B401F" w:rsidRPr="005260FF">
              <w:rPr>
                <w:b/>
              </w:rPr>
              <w:t xml:space="preserve">Dr. </w:t>
            </w:r>
            <w:r>
              <w:rPr>
                <w:b/>
              </w:rPr>
              <w:t>Oravecz Titanilla Éva</w:t>
            </w:r>
          </w:p>
        </w:tc>
      </w:tr>
      <w:tr w:rsidR="00060C7C" w:rsidRPr="005260FF" w14:paraId="6D52D94E" w14:textId="77777777" w:rsidTr="0079591C">
        <w:trPr>
          <w:gridAfter w:val="1"/>
          <w:wAfter w:w="152" w:type="dxa"/>
        </w:trPr>
        <w:tc>
          <w:tcPr>
            <w:tcW w:w="5387" w:type="dxa"/>
            <w:shd w:val="clear" w:color="auto" w:fill="auto"/>
          </w:tcPr>
          <w:p w14:paraId="1FB64828" w14:textId="613BA94F" w:rsidR="00060C7C" w:rsidRPr="005260FF" w:rsidRDefault="00BC0D78" w:rsidP="000664F7">
            <w:pPr>
              <w:spacing w:after="0" w:line="276" w:lineRule="auto"/>
            </w:pPr>
            <w:r w:rsidRPr="005260FF">
              <w:t>Kereskedelem és Marketing</w:t>
            </w:r>
            <w:r w:rsidR="00761829" w:rsidRPr="005260FF"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2EFAF9EE" w14:textId="6C5BC25E" w:rsidR="00060C7C" w:rsidRPr="005260FF" w:rsidRDefault="00E4079A" w:rsidP="000664F7">
            <w:pPr>
              <w:spacing w:after="0" w:line="276" w:lineRule="auto"/>
            </w:pPr>
            <w:r>
              <w:rPr>
                <w:iCs w:val="0"/>
              </w:rPr>
              <w:t>adjunktus</w:t>
            </w:r>
          </w:p>
        </w:tc>
      </w:tr>
      <w:tr w:rsidR="00060C7C" w:rsidRPr="005260FF" w14:paraId="61C05B64" w14:textId="77777777" w:rsidTr="0079591C">
        <w:trPr>
          <w:gridAfter w:val="1"/>
          <w:wAfter w:w="152" w:type="dxa"/>
        </w:trPr>
        <w:tc>
          <w:tcPr>
            <w:tcW w:w="5387" w:type="dxa"/>
            <w:shd w:val="clear" w:color="auto" w:fill="auto"/>
          </w:tcPr>
          <w:p w14:paraId="1E6767DE" w14:textId="48DB2652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40CD3" w:rsidRPr="005260FF">
              <w:t>K</w:t>
            </w:r>
            <w:r w:rsidR="00761829" w:rsidRPr="005260FF"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00088419" w14:textId="173C7262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54129" w:rsidRPr="005260FF">
              <w:t>K</w:t>
            </w:r>
            <w:r w:rsidR="00761829" w:rsidRPr="005260FF">
              <w:t xml:space="preserve"> </w:t>
            </w:r>
          </w:p>
        </w:tc>
      </w:tr>
    </w:tbl>
    <w:p w14:paraId="2B7F00E5" w14:textId="77777777" w:rsidR="00060C7C" w:rsidRPr="005260FF" w:rsidRDefault="00060C7C" w:rsidP="00060C7C">
      <w:pPr>
        <w:spacing w:line="276" w:lineRule="auto"/>
      </w:pPr>
    </w:p>
    <w:p w14:paraId="42521214" w14:textId="77777777" w:rsidR="00060C7C" w:rsidRPr="005260FF" w:rsidRDefault="00060C7C" w:rsidP="00060C7C">
      <w:pPr>
        <w:spacing w:line="276" w:lineRule="auto"/>
      </w:pPr>
    </w:p>
    <w:p w14:paraId="618C6EA4" w14:textId="77777777" w:rsidR="00060C7C" w:rsidRPr="005260FF" w:rsidRDefault="00060C7C" w:rsidP="00060C7C">
      <w:pPr>
        <w:spacing w:line="276" w:lineRule="auto"/>
      </w:pPr>
    </w:p>
    <w:p w14:paraId="637D8090" w14:textId="5DDD6D91" w:rsidR="00060C7C" w:rsidRDefault="00567ABF" w:rsidP="00060C7C">
      <w:pPr>
        <w:jc w:val="center"/>
        <w:rPr>
          <w:b/>
          <w:sz w:val="28"/>
        </w:rPr>
      </w:pPr>
      <w:bookmarkStart w:id="0" w:name="_Hlk522012299"/>
      <w:r>
        <w:rPr>
          <w:b/>
          <w:sz w:val="28"/>
        </w:rPr>
        <w:t>A Z GENERÁCIÓ AJÁNDÉKVÁSÁRLÁSI SZOKÁSAI</w:t>
      </w:r>
    </w:p>
    <w:p w14:paraId="4F994A03" w14:textId="77777777" w:rsidR="00BF6583" w:rsidRPr="005260FF" w:rsidRDefault="00BF6583" w:rsidP="00060C7C">
      <w:pPr>
        <w:jc w:val="center"/>
        <w:rPr>
          <w:b/>
          <w:sz w:val="28"/>
        </w:rPr>
      </w:pPr>
    </w:p>
    <w:p w14:paraId="6021863B" w14:textId="77777777" w:rsidR="00652E64" w:rsidRPr="007E654B" w:rsidRDefault="00652E64" w:rsidP="007E654B">
      <w:pPr>
        <w:spacing w:after="0" w:line="276" w:lineRule="auto"/>
        <w:jc w:val="both"/>
        <w:rPr>
          <w:bCs w:val="0"/>
        </w:rPr>
      </w:pPr>
      <w:r w:rsidRPr="007E654B">
        <w:rPr>
          <w:bCs w:val="0"/>
        </w:rPr>
        <w:t>Kutatásom célja az volt, hogy feltárjam, milyen sajátosságok jellemzik a Z generáció ajándékvásárlási szokásait, valamint hasonlóságokat és különbségeket keresni a korábbi generációkkal. A dolgozatomban a következő négy kutatási kérdésre kerestem a választ:</w:t>
      </w:r>
    </w:p>
    <w:p w14:paraId="3EBF6DE0" w14:textId="77777777" w:rsidR="00652E64" w:rsidRPr="007E654B" w:rsidRDefault="00652E64" w:rsidP="007E654B">
      <w:pPr>
        <w:pStyle w:val="Listaszerbekezds"/>
        <w:numPr>
          <w:ilvl w:val="0"/>
          <w:numId w:val="2"/>
        </w:numPr>
        <w:spacing w:after="0" w:line="276" w:lineRule="auto"/>
        <w:jc w:val="both"/>
      </w:pPr>
      <w:r w:rsidRPr="007E654B">
        <w:t>Mekkora értékben vásárolnak ajándékot a Z generáció tagjai?</w:t>
      </w:r>
    </w:p>
    <w:p w14:paraId="50E70BB5" w14:textId="77777777" w:rsidR="00652E64" w:rsidRPr="007E654B" w:rsidRDefault="00652E64" w:rsidP="007E654B">
      <w:pPr>
        <w:pStyle w:val="Listaszerbekezds"/>
        <w:numPr>
          <w:ilvl w:val="0"/>
          <w:numId w:val="2"/>
        </w:numPr>
        <w:spacing w:after="0" w:line="276" w:lineRule="auto"/>
        <w:jc w:val="both"/>
      </w:pPr>
      <w:r w:rsidRPr="007E654B">
        <w:t>Népszerűbbek-e az élményalapú ajándékok a Z generáció körében, mint más generációk esetében?</w:t>
      </w:r>
    </w:p>
    <w:p w14:paraId="4AB8F6B8" w14:textId="77777777" w:rsidR="00652E64" w:rsidRPr="007E654B" w:rsidRDefault="00652E64" w:rsidP="007E654B">
      <w:pPr>
        <w:pStyle w:val="Listaszerbekezds"/>
        <w:numPr>
          <w:ilvl w:val="0"/>
          <w:numId w:val="2"/>
        </w:numPr>
        <w:spacing w:after="0" w:line="276" w:lineRule="auto"/>
        <w:jc w:val="both"/>
      </w:pPr>
      <w:r w:rsidRPr="007E654B">
        <w:t xml:space="preserve">Milyen a különböző generációk hozzáállása a „self-gifting”-hez, vagyis önmaguk megajándékozásához? </w:t>
      </w:r>
    </w:p>
    <w:p w14:paraId="34DDD420" w14:textId="0A252B9F" w:rsidR="00652E64" w:rsidRPr="007E654B" w:rsidRDefault="00652E64" w:rsidP="007E654B">
      <w:pPr>
        <w:pStyle w:val="Listaszerbekezds"/>
        <w:numPr>
          <w:ilvl w:val="0"/>
          <w:numId w:val="2"/>
        </w:numPr>
        <w:spacing w:after="0" w:line="276" w:lineRule="auto"/>
        <w:jc w:val="both"/>
      </w:pPr>
      <w:r w:rsidRPr="007E654B">
        <w:t>Mennyire jellemző a Z generációra a számukra nem szükséges termékek újra ajándékozása?</w:t>
      </w:r>
    </w:p>
    <w:p w14:paraId="0DF23BE3" w14:textId="2BFA6FB0" w:rsidR="00F62A3A" w:rsidRDefault="00F62A3A" w:rsidP="007E654B">
      <w:pPr>
        <w:spacing w:after="0" w:line="276" w:lineRule="auto"/>
        <w:jc w:val="both"/>
      </w:pPr>
      <w:r w:rsidRPr="007E654B">
        <w:t xml:space="preserve">Annak érdekében, hogy a témát minél alaposabban körbejárjam primer és szekunder kutatást egyaránt végeztem. Először áttekintettem az ajándékozás tárgyköréhez kapcsolódó szakirodalmakat. Különböző magyar és idegen nyelvű </w:t>
      </w:r>
      <w:r w:rsidR="003525E9" w:rsidRPr="007E654B">
        <w:t>könyvekből, folyóiratcikkekből és internetes adatbázisokból igyekeztem feltérképezni az ajándékozásra irányuló fogyasztói magatartást, az élményalapú ajándékozás, illetve önmagunk megajándékozásának sajátosságait. Primer kutatásomhoz kvalitatív és kvantitatív kutatást is végeztem. Kvalitatív kutatási technikának a fókuszcsoportot választottam, négy interjút folytattam le a Z generáció tagjaival. Ezután, kvantitatív technikaként egy online kérdőívet készítettem, amely minden generáció tagjai számára elérhető volt, így lehetővé tette számomra szokásaik összehasonlítását.</w:t>
      </w:r>
    </w:p>
    <w:p w14:paraId="2A76C021" w14:textId="11B557D6" w:rsidR="00C04C67" w:rsidRPr="002C59E6" w:rsidRDefault="00035877" w:rsidP="00BF516C">
      <w:pPr>
        <w:spacing w:after="0" w:line="276" w:lineRule="auto"/>
        <w:jc w:val="both"/>
      </w:pPr>
      <w:r>
        <w:t xml:space="preserve">Kutatási kérdéseimre a következő válaszokat sikerült találnom. </w:t>
      </w:r>
      <w:r w:rsidR="003723BF">
        <w:t>A Z generáció tagjai általában az alkalomtól, illetve a megajándékozott személyétől teszik függővé, hogy mennyit költenek egy ajándékra, viszont többségü</w:t>
      </w:r>
      <w:r w:rsidR="00D652B2">
        <w:t>k</w:t>
      </w:r>
      <w:r w:rsidR="003723BF">
        <w:t xml:space="preserve"> több pénzt szán a másnak adott ajándékra, mintha </w:t>
      </w:r>
      <w:r>
        <w:t>ön</w:t>
      </w:r>
      <w:r w:rsidR="003723BF">
        <w:t xml:space="preserve">maguknak vásárolnának. </w:t>
      </w:r>
      <w:r w:rsidR="00751652">
        <w:t xml:space="preserve">Az élményalapú ajándékok a Z generáció körében szinte osztatlan sikert aratnak, </w:t>
      </w:r>
      <w:r w:rsidR="00EC593C">
        <w:t>elsősorban</w:t>
      </w:r>
      <w:r w:rsidR="00751652">
        <w:t xml:space="preserve"> személyesebb, emlékezetesebb mivol</w:t>
      </w:r>
      <w:r>
        <w:t>tuk</w:t>
      </w:r>
      <w:r w:rsidR="00751652">
        <w:t xml:space="preserve"> miatt</w:t>
      </w:r>
      <w:r>
        <w:t>,</w:t>
      </w:r>
      <w:r w:rsidR="00901688">
        <w:t xml:space="preserve"> </w:t>
      </w:r>
      <w:r>
        <w:t>a</w:t>
      </w:r>
      <w:r w:rsidR="00901688">
        <w:t xml:space="preserve">zonban </w:t>
      </w:r>
      <w:r>
        <w:t xml:space="preserve">legtöbben </w:t>
      </w:r>
      <w:r w:rsidR="00901688">
        <w:t>mind a tárgyi-, mind az élményalapú ajándékokat előnyben részesítik a helyzettől függően. Ez a többi generáció</w:t>
      </w:r>
      <w:r w:rsidR="000D79B3">
        <w:t>ra is jellemző</w:t>
      </w:r>
      <w:r w:rsidR="00901688">
        <w:t>, bár esetükben kisebb azok</w:t>
      </w:r>
      <w:r w:rsidR="00EC593C">
        <w:t xml:space="preserve"> aránya</w:t>
      </w:r>
      <w:r w:rsidR="00901688">
        <w:t>, akik kimondottan az élményalapú ajándékokat preferálják.</w:t>
      </w:r>
      <w:r w:rsidR="00655266">
        <w:t xml:space="preserve"> Az önajándékozás kérdéséről </w:t>
      </w:r>
      <w:r w:rsidR="000D79B3">
        <w:t>nem teljesen</w:t>
      </w:r>
      <w:r w:rsidR="00655266">
        <w:t xml:space="preserve"> ugyanúgy vélekedtek a különböző generációk, az Y és a Z generáció esetében nagyobb azoknak az aránya, akik gyakrabban ajándékozzák meg magukat, mint azoknak, akik ritkán vagy soha</w:t>
      </w:r>
      <w:r w:rsidR="006275A1">
        <w:t xml:space="preserve">, míg a Baby boom és az X generációknál ennek ellenkezője volt a jellemző. </w:t>
      </w:r>
      <w:r w:rsidR="0096451E">
        <w:t>Az újraajándékozás, mint szokás már kevésbé népszerű, a Z generáció körében ritkább, mint bármely őket megelőző nemzedék esetében.</w:t>
      </w:r>
      <w:bookmarkEnd w:id="0"/>
    </w:p>
    <w:sectPr w:rsidR="00C04C67" w:rsidRPr="002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525E"/>
    <w:multiLevelType w:val="hybridMultilevel"/>
    <w:tmpl w:val="5980E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4CA1"/>
    <w:multiLevelType w:val="hybridMultilevel"/>
    <w:tmpl w:val="99944EC8"/>
    <w:lvl w:ilvl="0" w:tplc="E064D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856923">
    <w:abstractNumId w:val="2"/>
  </w:num>
  <w:num w:numId="2" w16cid:durableId="262806530">
    <w:abstractNumId w:val="0"/>
  </w:num>
  <w:num w:numId="3" w16cid:durableId="955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C"/>
    <w:rsid w:val="00035877"/>
    <w:rsid w:val="00036A66"/>
    <w:rsid w:val="00060C7C"/>
    <w:rsid w:val="000664F7"/>
    <w:rsid w:val="000D79B3"/>
    <w:rsid w:val="00140CD3"/>
    <w:rsid w:val="00154129"/>
    <w:rsid w:val="001C719B"/>
    <w:rsid w:val="0029045D"/>
    <w:rsid w:val="00294198"/>
    <w:rsid w:val="002A2E7E"/>
    <w:rsid w:val="002C59E6"/>
    <w:rsid w:val="00347DBF"/>
    <w:rsid w:val="003525E9"/>
    <w:rsid w:val="003723BF"/>
    <w:rsid w:val="00410455"/>
    <w:rsid w:val="00412993"/>
    <w:rsid w:val="00466BCA"/>
    <w:rsid w:val="004747C7"/>
    <w:rsid w:val="0047778E"/>
    <w:rsid w:val="004F3651"/>
    <w:rsid w:val="00520124"/>
    <w:rsid w:val="005260FF"/>
    <w:rsid w:val="00567ABF"/>
    <w:rsid w:val="005B401F"/>
    <w:rsid w:val="005E0EDF"/>
    <w:rsid w:val="006275A1"/>
    <w:rsid w:val="00652E64"/>
    <w:rsid w:val="00655266"/>
    <w:rsid w:val="006B23BE"/>
    <w:rsid w:val="006D5A73"/>
    <w:rsid w:val="006D6507"/>
    <w:rsid w:val="00751652"/>
    <w:rsid w:val="00760829"/>
    <w:rsid w:val="00761829"/>
    <w:rsid w:val="0079591C"/>
    <w:rsid w:val="007C323C"/>
    <w:rsid w:val="007E654B"/>
    <w:rsid w:val="008641B3"/>
    <w:rsid w:val="00897B94"/>
    <w:rsid w:val="008E1597"/>
    <w:rsid w:val="008F6765"/>
    <w:rsid w:val="00901688"/>
    <w:rsid w:val="00931097"/>
    <w:rsid w:val="0096068E"/>
    <w:rsid w:val="0096451E"/>
    <w:rsid w:val="009F3709"/>
    <w:rsid w:val="00A64EA8"/>
    <w:rsid w:val="00B20F06"/>
    <w:rsid w:val="00BC0D78"/>
    <w:rsid w:val="00BC2B8F"/>
    <w:rsid w:val="00BF516C"/>
    <w:rsid w:val="00BF6583"/>
    <w:rsid w:val="00C04C67"/>
    <w:rsid w:val="00C40287"/>
    <w:rsid w:val="00C73012"/>
    <w:rsid w:val="00D652B2"/>
    <w:rsid w:val="00E4079A"/>
    <w:rsid w:val="00EC593C"/>
    <w:rsid w:val="00F62A3A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B31"/>
  <w15:chartTrackingRefBased/>
  <w15:docId w15:val="{3CC28C7E-8776-4053-9EA5-D61059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bCs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Nagyváradi Mátyás</cp:lastModifiedBy>
  <cp:revision>2</cp:revision>
  <dcterms:created xsi:type="dcterms:W3CDTF">2023-11-07T14:23:00Z</dcterms:created>
  <dcterms:modified xsi:type="dcterms:W3CDTF">2023-11-07T14:23:00Z</dcterms:modified>
</cp:coreProperties>
</file>